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2D930" w14:textId="77777777" w:rsidR="001164D5" w:rsidRDefault="001164D5"/>
    <w:p w14:paraId="5D62E54C" w14:textId="77777777" w:rsidR="00620CFE" w:rsidRPr="009130B4" w:rsidRDefault="00620CFE" w:rsidP="00620CFE">
      <w:pPr>
        <w:jc w:val="both"/>
      </w:pPr>
      <w:r>
        <w:t xml:space="preserve">Вопросы </w:t>
      </w:r>
      <w:r w:rsidRPr="009130B4">
        <w:t>организации питания обучающихся</w:t>
      </w:r>
      <w:r>
        <w:t xml:space="preserve"> г</w:t>
      </w:r>
      <w:r w:rsidR="003A4F90">
        <w:t>осударственного автономного</w:t>
      </w:r>
      <w:r w:rsidRPr="009130B4">
        <w:t xml:space="preserve"> профессионального образовательного учреждения Свердловской области «Социально – профессиональный техникум «Строитель» (далее – образовательная организация)</w:t>
      </w:r>
      <w:r>
        <w:t xml:space="preserve"> регламентируются </w:t>
      </w:r>
      <w:r w:rsidRPr="00620CFE">
        <w:rPr>
          <w:b/>
          <w:i/>
          <w:color w:val="FF0000"/>
        </w:rPr>
        <w:t>нормами действующего законодательства и СанПин</w:t>
      </w:r>
      <w:r w:rsidRPr="009130B4">
        <w:t>:</w:t>
      </w:r>
    </w:p>
    <w:p w14:paraId="36036CCD" w14:textId="77777777" w:rsidR="00620CFE" w:rsidRPr="009130B4" w:rsidRDefault="00620CFE" w:rsidP="00620CFE">
      <w:pPr>
        <w:ind w:firstLine="708"/>
        <w:jc w:val="both"/>
      </w:pPr>
      <w:r w:rsidRPr="009130B4">
        <w:t>- Федерального закона от 29.12.2012</w:t>
      </w:r>
      <w:r>
        <w:t xml:space="preserve"> г.</w:t>
      </w:r>
      <w:r w:rsidRPr="009130B4">
        <w:t xml:space="preserve"> № 273-ФЗ «Об образовании в Российской Федерации»;</w:t>
      </w:r>
    </w:p>
    <w:p w14:paraId="3C71C64B" w14:textId="77777777" w:rsidR="00620CFE" w:rsidRPr="009130B4" w:rsidRDefault="00620CFE" w:rsidP="00620CFE">
      <w:pPr>
        <w:ind w:firstLine="708"/>
        <w:jc w:val="both"/>
      </w:pPr>
      <w:r w:rsidRPr="009130B4">
        <w:t>- Федерального закона от 30.03.1999</w:t>
      </w:r>
      <w:r>
        <w:t xml:space="preserve"> г.</w:t>
      </w:r>
      <w:r w:rsidRPr="009130B4">
        <w:t xml:space="preserve"> № 52-ФЗ «О санитарно-эпидемиологическом благополучии населения»;</w:t>
      </w:r>
    </w:p>
    <w:p w14:paraId="73D11292" w14:textId="77777777" w:rsidR="00620CFE" w:rsidRPr="009130B4" w:rsidRDefault="00620CFE" w:rsidP="00620CFE">
      <w:pPr>
        <w:ind w:firstLine="708"/>
        <w:jc w:val="both"/>
      </w:pPr>
      <w:r w:rsidRPr="009130B4">
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14:paraId="36C25763" w14:textId="77777777" w:rsidR="00620CFE" w:rsidRPr="009130B4" w:rsidRDefault="00620CFE" w:rsidP="00620CFE">
      <w:pPr>
        <w:ind w:firstLine="708"/>
        <w:jc w:val="both"/>
      </w:pPr>
      <w:r w:rsidRPr="009130B4">
        <w:t>- 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14:paraId="589F3D9E" w14:textId="77777777" w:rsidR="00620CFE" w:rsidRPr="009130B4" w:rsidRDefault="00620CFE" w:rsidP="00620CFE">
      <w:pPr>
        <w:ind w:firstLine="708"/>
        <w:jc w:val="both"/>
      </w:pPr>
      <w:r w:rsidRPr="009130B4">
        <w:t>- СанПиН 2.3.2.1078-01 «Гигиенические требования безопасности и пищевой ценности пищевых продуктов»;</w:t>
      </w:r>
    </w:p>
    <w:p w14:paraId="700BA944" w14:textId="77777777" w:rsidR="00620CFE" w:rsidRPr="009130B4" w:rsidRDefault="00620CFE" w:rsidP="00620CFE">
      <w:pPr>
        <w:ind w:firstLine="708"/>
        <w:jc w:val="both"/>
      </w:pPr>
      <w:r w:rsidRPr="009130B4">
        <w:t>- СП 2.3.6.1079-01 «Санитарно-эпидемиологические требования к организации общественного питания, изготовлению и оборотоспособности в них продовольственного сырья и пищевых продуктов»;</w:t>
      </w:r>
    </w:p>
    <w:p w14:paraId="0A6991DD" w14:textId="77777777" w:rsidR="00620CFE" w:rsidRPr="009130B4" w:rsidRDefault="00620CFE" w:rsidP="00620CFE">
      <w:pPr>
        <w:ind w:firstLine="708"/>
        <w:jc w:val="both"/>
      </w:pPr>
      <w:r w:rsidRPr="009130B4">
        <w:t>- Устава образовательной организации.</w:t>
      </w:r>
    </w:p>
    <w:p w14:paraId="0F0D7E04" w14:textId="77777777" w:rsidR="00620CFE" w:rsidRDefault="00620CFE"/>
    <w:p w14:paraId="13A811CF" w14:textId="77777777" w:rsidR="00620CFE" w:rsidRPr="00620CFE" w:rsidRDefault="00620CFE" w:rsidP="00620CFE">
      <w:pPr>
        <w:ind w:firstLine="708"/>
        <w:jc w:val="center"/>
        <w:rPr>
          <w:b/>
          <w:i/>
          <w:color w:val="FF0000"/>
        </w:rPr>
      </w:pPr>
      <w:r w:rsidRPr="00620CFE">
        <w:rPr>
          <w:b/>
          <w:i/>
          <w:color w:val="FF0000"/>
        </w:rPr>
        <w:t>Основными задачами при организации питания обучающихся в образовательной организации являются:</w:t>
      </w:r>
    </w:p>
    <w:p w14:paraId="31BFE813" w14:textId="77777777" w:rsidR="00620CFE" w:rsidRPr="009130B4" w:rsidRDefault="00620CFE" w:rsidP="00620CFE">
      <w:pPr>
        <w:ind w:firstLine="708"/>
        <w:jc w:val="both"/>
      </w:pPr>
      <w:r w:rsidRPr="009130B4">
        <w:t>- обеспечение обучающихся з</w:t>
      </w:r>
      <w:r>
        <w:t>доровым питанием, соответствующе</w:t>
      </w:r>
      <w:r w:rsidRPr="009130B4">
        <w:t>м возрастным физиологическим потребностям в пищевых веществах и энергии, принципам рационального и сбалансированного питания;</w:t>
      </w:r>
    </w:p>
    <w:p w14:paraId="2A36EB62" w14:textId="77777777" w:rsidR="00620CFE" w:rsidRPr="009130B4" w:rsidRDefault="00620CFE" w:rsidP="00620CFE">
      <w:pPr>
        <w:ind w:firstLine="708"/>
        <w:jc w:val="both"/>
      </w:pPr>
      <w:r w:rsidRPr="009130B4">
        <w:t>- гарантированное качество и безопасность питания и пищевых продуктов, используемых в питании;</w:t>
      </w:r>
    </w:p>
    <w:p w14:paraId="17F0D736" w14:textId="77777777" w:rsidR="00620CFE" w:rsidRPr="009130B4" w:rsidRDefault="00620CFE" w:rsidP="00620CFE">
      <w:pPr>
        <w:ind w:firstLine="708"/>
        <w:jc w:val="both"/>
      </w:pPr>
      <w:r>
        <w:t xml:space="preserve">- </w:t>
      </w:r>
      <w:r w:rsidRPr="009130B4">
        <w:t>предупреждение (профилактика) среди студентов инфекционных и неинфекционных заболеваний, связанных с фактором питания;</w:t>
      </w:r>
    </w:p>
    <w:p w14:paraId="0D7CE679" w14:textId="77777777" w:rsidR="00620CFE" w:rsidRPr="009130B4" w:rsidRDefault="00620CFE" w:rsidP="00620CFE">
      <w:pPr>
        <w:ind w:firstLine="708"/>
        <w:jc w:val="both"/>
      </w:pPr>
      <w:r w:rsidRPr="009130B4">
        <w:t xml:space="preserve">- </w:t>
      </w:r>
      <w:r>
        <w:t xml:space="preserve"> </w:t>
      </w:r>
      <w:r w:rsidRPr="009130B4">
        <w:t>пропаганда принципов здорового и полноценного питания;</w:t>
      </w:r>
    </w:p>
    <w:p w14:paraId="0BA257BF" w14:textId="77777777" w:rsidR="00620CFE" w:rsidRPr="009130B4" w:rsidRDefault="00620CFE" w:rsidP="00620CFE">
      <w:pPr>
        <w:ind w:firstLine="708"/>
        <w:jc w:val="both"/>
      </w:pPr>
      <w:r w:rsidRPr="009130B4">
        <w:t>- обеспечение государственных социальных гарантий отдельных категорий обучающихся.</w:t>
      </w:r>
    </w:p>
    <w:p w14:paraId="6E0CFF2B" w14:textId="77777777" w:rsidR="00620CFE" w:rsidRDefault="00620CFE"/>
    <w:p w14:paraId="03A60B16" w14:textId="77777777" w:rsidR="00620CFE" w:rsidRDefault="00620CFE"/>
    <w:p w14:paraId="14040537" w14:textId="77777777" w:rsidR="00620CFE" w:rsidRPr="009130B4" w:rsidRDefault="00620CFE" w:rsidP="00620CFE">
      <w:pPr>
        <w:jc w:val="both"/>
      </w:pPr>
      <w:r w:rsidRPr="009130B4">
        <w:t xml:space="preserve">Образовательная организация создает условия, необходимые для организации питания обучающихся, обеспечивает качество и безопасность приготовления, а также реализацию готовых блюд. </w:t>
      </w:r>
    </w:p>
    <w:p w14:paraId="7948C7A0" w14:textId="77777777" w:rsidR="00620CFE" w:rsidRDefault="00620CFE" w:rsidP="00620CFE">
      <w:pPr>
        <w:jc w:val="both"/>
      </w:pPr>
      <w:r w:rsidRPr="009130B4">
        <w:t>Питание обучающихся в образовательной организации осуществляется в помещении столовой, находящейся в отдельном зда</w:t>
      </w:r>
      <w:r>
        <w:t>нии образовательной организации.</w:t>
      </w:r>
    </w:p>
    <w:p w14:paraId="781F2B40" w14:textId="77777777" w:rsidR="00620CFE" w:rsidRDefault="00620CFE" w:rsidP="00620CFE">
      <w:pPr>
        <w:ind w:firstLine="708"/>
        <w:jc w:val="both"/>
      </w:pPr>
      <w:r w:rsidRPr="009130B4">
        <w:t xml:space="preserve"> </w:t>
      </w:r>
    </w:p>
    <w:p w14:paraId="5ECB2644" w14:textId="77777777" w:rsidR="00620CFE" w:rsidRDefault="00620CFE" w:rsidP="00620CFE">
      <w:pPr>
        <w:ind w:firstLine="708"/>
        <w:jc w:val="both"/>
      </w:pPr>
      <w:r>
        <w:t>Местонахождение столовой: г. Екатеринбург, ул. Артинская,31</w:t>
      </w:r>
    </w:p>
    <w:p w14:paraId="3287EDD3" w14:textId="77777777" w:rsidR="00620CFE" w:rsidRDefault="00620CFE" w:rsidP="00620CFE">
      <w:pPr>
        <w:ind w:firstLine="708"/>
        <w:jc w:val="both"/>
      </w:pPr>
      <w:r>
        <w:t>Площадь помещения столовой: 142,3 кв. м.</w:t>
      </w:r>
    </w:p>
    <w:p w14:paraId="23BB7971" w14:textId="77777777" w:rsidR="00620CFE" w:rsidRDefault="00620CFE" w:rsidP="00620CFE">
      <w:pPr>
        <w:ind w:firstLine="708"/>
        <w:jc w:val="both"/>
      </w:pPr>
      <w:r>
        <w:t>Количество посадочных мест: 80 мест</w:t>
      </w:r>
    </w:p>
    <w:p w14:paraId="6A2EA9F5" w14:textId="77777777" w:rsidR="00620CFE" w:rsidRPr="009130B4" w:rsidRDefault="00620CFE" w:rsidP="00620CFE">
      <w:pPr>
        <w:jc w:val="both"/>
      </w:pPr>
    </w:p>
    <w:p w14:paraId="1B3B07E7" w14:textId="77777777" w:rsidR="00620CFE" w:rsidRDefault="00620CFE" w:rsidP="00620CFE">
      <w:pPr>
        <w:jc w:val="both"/>
      </w:pPr>
      <w:r w:rsidRPr="009130B4">
        <w:t xml:space="preserve">Ответственным за организацию питания обучающихся в образовательной организации является заведующий отделом по социальным вопросам. </w:t>
      </w:r>
    </w:p>
    <w:p w14:paraId="42AAF1F9" w14:textId="77777777" w:rsidR="00620CFE" w:rsidRPr="009130B4" w:rsidRDefault="00620CFE" w:rsidP="00620CFE">
      <w:pPr>
        <w:ind w:firstLine="708"/>
        <w:jc w:val="both"/>
      </w:pPr>
    </w:p>
    <w:p w14:paraId="3311BB1E" w14:textId="77777777" w:rsidR="00620CFE" w:rsidRDefault="00620CFE" w:rsidP="00620CFE">
      <w:pPr>
        <w:jc w:val="both"/>
      </w:pPr>
      <w:r w:rsidRPr="009130B4">
        <w:t xml:space="preserve">Организация питания обучающихся и формирование меню осуществляются в соответствии с требованиями, установленными СанПиН 2.4.5.2409-08. за исключением каникулярных, праздничных, выходных дней. </w:t>
      </w:r>
    </w:p>
    <w:p w14:paraId="4A4449AF" w14:textId="77777777" w:rsidR="00620CFE" w:rsidRDefault="00620CFE" w:rsidP="00620CFE">
      <w:pPr>
        <w:ind w:firstLine="708"/>
        <w:jc w:val="both"/>
      </w:pPr>
    </w:p>
    <w:p w14:paraId="38CBABF8" w14:textId="77777777" w:rsidR="00620CFE" w:rsidRDefault="00620CFE" w:rsidP="00620CFE">
      <w:pPr>
        <w:jc w:val="both"/>
      </w:pPr>
      <w:r w:rsidRPr="009130B4">
        <w:t xml:space="preserve">Режим питания обучающихся утверждается директором образовательной организации и размещается в доступном для ознакомления месте. </w:t>
      </w:r>
    </w:p>
    <w:p w14:paraId="78912A6C" w14:textId="77777777" w:rsidR="00620CFE" w:rsidRPr="009130B4" w:rsidRDefault="00620CFE" w:rsidP="00620CFE">
      <w:pPr>
        <w:ind w:firstLine="708"/>
        <w:jc w:val="both"/>
      </w:pPr>
    </w:p>
    <w:p w14:paraId="74156F90" w14:textId="77777777" w:rsidR="00620CFE" w:rsidRPr="009130B4" w:rsidRDefault="00620CFE" w:rsidP="00620CFE">
      <w:pPr>
        <w:jc w:val="both"/>
      </w:pPr>
      <w:r w:rsidRPr="009130B4">
        <w:t xml:space="preserve">Питание обучающихся осуществляется на основании примерного меню на период не менее </w:t>
      </w:r>
      <w:r>
        <w:t>10 дней</w:t>
      </w:r>
      <w:r w:rsidRPr="009130B4">
        <w:t xml:space="preserve">, согласованного директором образовательной организации. При разработке примерного меню учитываются: продолжительность пребывания обучающихся в образовательной организации, возрастная категория, физические нагрузки обучающихся, возможности вариативных форм организации питания (выявление у обучающегося аллергенов, рекомендованные диеты и т.д.). </w:t>
      </w:r>
    </w:p>
    <w:p w14:paraId="7565CABD" w14:textId="77777777" w:rsidR="00620CFE" w:rsidRDefault="00620CFE" w:rsidP="00620CFE">
      <w:pPr>
        <w:ind w:firstLine="708"/>
        <w:jc w:val="both"/>
      </w:pPr>
    </w:p>
    <w:p w14:paraId="5D1FB65C" w14:textId="77777777" w:rsidR="00620CFE" w:rsidRPr="009130B4" w:rsidRDefault="00620CFE" w:rsidP="00620CFE">
      <w:pPr>
        <w:jc w:val="both"/>
      </w:pPr>
      <w:r w:rsidRPr="009130B4">
        <w:t xml:space="preserve">Горячее питание предусматривает наличие горячего, готового к употреблению первого и/ или второго блюда, порционированных и оформленных. </w:t>
      </w:r>
    </w:p>
    <w:p w14:paraId="24A3D173" w14:textId="77777777" w:rsidR="00620CFE" w:rsidRDefault="00620CFE" w:rsidP="00620CFE">
      <w:pPr>
        <w:jc w:val="both"/>
      </w:pPr>
      <w:r w:rsidRPr="009130B4">
        <w:t xml:space="preserve">Отпуск горячего питания обучающимся </w:t>
      </w:r>
      <w:r>
        <w:t>организовано</w:t>
      </w:r>
      <w:r w:rsidRPr="009130B4">
        <w:t xml:space="preserve"> в перерыв, предусмотренный для приема пищи в соответствии с режимом учебных занятий. </w:t>
      </w:r>
    </w:p>
    <w:p w14:paraId="3BA6DD14" w14:textId="77777777" w:rsidR="00620CFE" w:rsidRDefault="00620CFE" w:rsidP="00620CFE">
      <w:pPr>
        <w:ind w:firstLine="708"/>
        <w:jc w:val="both"/>
      </w:pPr>
    </w:p>
    <w:p w14:paraId="0B7C19DE" w14:textId="77777777" w:rsidR="00620CFE" w:rsidRDefault="00620CFE" w:rsidP="00620CFE">
      <w:pPr>
        <w:ind w:firstLine="708"/>
        <w:jc w:val="both"/>
      </w:pPr>
    </w:p>
    <w:p w14:paraId="32F905B5" w14:textId="77777777" w:rsidR="00620CFE" w:rsidRDefault="00620CFE" w:rsidP="00620CFE">
      <w:pPr>
        <w:jc w:val="center"/>
        <w:rPr>
          <w:b/>
          <w:i/>
          <w:color w:val="FF0000"/>
        </w:rPr>
      </w:pPr>
      <w:r w:rsidRPr="00620CFE">
        <w:rPr>
          <w:b/>
          <w:i/>
          <w:color w:val="FF0000"/>
        </w:rPr>
        <w:t>Случаи обеспечения бесплатным питанием обучающихся:</w:t>
      </w:r>
    </w:p>
    <w:p w14:paraId="165CC31A" w14:textId="77777777" w:rsidR="00620CFE" w:rsidRDefault="00620CFE" w:rsidP="00620CFE">
      <w:pPr>
        <w:pStyle w:val="a3"/>
        <w:numPr>
          <w:ilvl w:val="0"/>
          <w:numId w:val="1"/>
        </w:numPr>
        <w:jc w:val="both"/>
      </w:pPr>
      <w:r w:rsidRPr="00620CFE">
        <w:rPr>
          <w:b/>
          <w:i/>
        </w:rPr>
        <w:t>четырехразовым бесплатным питанием</w:t>
      </w:r>
      <w:r w:rsidRPr="00620CFE">
        <w:t xml:space="preserve"> в сутки обеспечиваются обучающихся, являющиеся детьми-сиротами и детьми, оставшимися без попечения родителей, а также лицами из числа детей-сирот и детей, оставшихся без попечения родителей (далее – обучающиеся - сироты).</w:t>
      </w:r>
    </w:p>
    <w:p w14:paraId="7FB587D2" w14:textId="77777777" w:rsidR="00620CFE" w:rsidRDefault="00620CFE" w:rsidP="00620CFE">
      <w:pPr>
        <w:pStyle w:val="a3"/>
        <w:numPr>
          <w:ilvl w:val="0"/>
          <w:numId w:val="1"/>
        </w:numPr>
        <w:jc w:val="both"/>
      </w:pPr>
      <w:r w:rsidRPr="00620CFE">
        <w:t xml:space="preserve"> </w:t>
      </w:r>
      <w:r w:rsidRPr="00620CFE">
        <w:rPr>
          <w:b/>
          <w:i/>
        </w:rPr>
        <w:t>двухразовым бесплатным питанием</w:t>
      </w:r>
      <w:r w:rsidRPr="00620CFE">
        <w:t xml:space="preserve"> обеспечиваются обучающиеся с ОВЗ, в том числе, обучающиеся – инвалиды, зачисленные в образовательную организацию приказом, не проживающие в образовательной организации в период обучения. </w:t>
      </w:r>
    </w:p>
    <w:p w14:paraId="72287926" w14:textId="77777777" w:rsidR="00620CFE" w:rsidRDefault="00620CFE" w:rsidP="00620CFE">
      <w:pPr>
        <w:pStyle w:val="a3"/>
        <w:numPr>
          <w:ilvl w:val="0"/>
          <w:numId w:val="1"/>
        </w:numPr>
        <w:jc w:val="both"/>
      </w:pPr>
      <w:r w:rsidRPr="00620CFE">
        <w:rPr>
          <w:b/>
          <w:i/>
        </w:rPr>
        <w:t>четырехразовым бесплатным питанием</w:t>
      </w:r>
      <w:r w:rsidRPr="00620CFE">
        <w:t xml:space="preserve"> обеспечиваются обучающиеся с ОВЗ, в том числе, обучающиеся – инвалиды, зачисленные в образовательную организацию приказом, проживающие в </w:t>
      </w:r>
      <w:r>
        <w:t xml:space="preserve">общежитии </w:t>
      </w:r>
      <w:r w:rsidRPr="00620CFE">
        <w:t xml:space="preserve">образовательной организации в период обучения (нуждающееся в проживании на территории МО «город Екатеринбург», зачисленное на обучение приказом по образовательной организации и заселенное в студенческое общежитие приказом по образовательной организации). </w:t>
      </w:r>
    </w:p>
    <w:p w14:paraId="15BC9C5F" w14:textId="77777777" w:rsidR="00620CFE" w:rsidRDefault="00620CFE" w:rsidP="00620CFE">
      <w:pPr>
        <w:pStyle w:val="a3"/>
      </w:pPr>
    </w:p>
    <w:p w14:paraId="7FC79BD6" w14:textId="77777777" w:rsidR="00620CFE" w:rsidRDefault="00620CFE" w:rsidP="00620CFE">
      <w:pPr>
        <w:pStyle w:val="a3"/>
      </w:pPr>
    </w:p>
    <w:p w14:paraId="27B24AD8" w14:textId="0EAA0868" w:rsidR="00620CFE" w:rsidRPr="00620CFE" w:rsidRDefault="00620CFE" w:rsidP="00620CFE">
      <w:pPr>
        <w:pStyle w:val="a3"/>
        <w:ind w:left="0"/>
        <w:jc w:val="both"/>
      </w:pPr>
      <w:r w:rsidRPr="009130B4">
        <w:t xml:space="preserve">Порядок обеспечения питанием обучающихся с ОВЗ, в том числе, обучающихся – инвалидов указан в </w:t>
      </w:r>
      <w:r w:rsidRPr="00620CFE">
        <w:rPr>
          <w:bdr w:val="none" w:sz="0" w:space="0" w:color="auto" w:frame="1"/>
        </w:rPr>
        <w:t>Положении об обеспечении ежедневным бесплатным двухразовым или четырехразовым питанием обучающихся с ограниченными возможностями здоровья</w:t>
      </w:r>
      <w:r w:rsidRPr="009130B4">
        <w:t xml:space="preserve"> в том числе, обучающихся – ин</w:t>
      </w:r>
      <w:r>
        <w:t>валидов в г</w:t>
      </w:r>
      <w:r w:rsidRPr="009130B4">
        <w:t xml:space="preserve">осударственном </w:t>
      </w:r>
      <w:r w:rsidR="008C0A80">
        <w:t>автономном</w:t>
      </w:r>
      <w:r w:rsidRPr="009130B4">
        <w:t xml:space="preserve"> профессиональном образовательном учреждении Свердловской области «Социально – профессиональный техникум «Строитель»</w:t>
      </w:r>
      <w:r w:rsidRPr="00620CFE">
        <w:rPr>
          <w:sz w:val="22"/>
          <w:szCs w:val="22"/>
        </w:rPr>
        <w:t>.</w:t>
      </w:r>
    </w:p>
    <w:p w14:paraId="7DEDFBBC" w14:textId="77777777" w:rsidR="00620CFE" w:rsidRDefault="00620CFE"/>
    <w:sectPr w:rsidR="006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319B7"/>
    <w:multiLevelType w:val="hybridMultilevel"/>
    <w:tmpl w:val="7D36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4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FE"/>
    <w:rsid w:val="000012AF"/>
    <w:rsid w:val="00001440"/>
    <w:rsid w:val="00004C5E"/>
    <w:rsid w:val="0005205E"/>
    <w:rsid w:val="0006637B"/>
    <w:rsid w:val="00075985"/>
    <w:rsid w:val="000B7C59"/>
    <w:rsid w:val="000C3B62"/>
    <w:rsid w:val="000F1D51"/>
    <w:rsid w:val="000F4CE1"/>
    <w:rsid w:val="001164D5"/>
    <w:rsid w:val="00130242"/>
    <w:rsid w:val="001304CE"/>
    <w:rsid w:val="00135560"/>
    <w:rsid w:val="00142D6A"/>
    <w:rsid w:val="00143D85"/>
    <w:rsid w:val="00145129"/>
    <w:rsid w:val="00151A5E"/>
    <w:rsid w:val="00171C6E"/>
    <w:rsid w:val="00177427"/>
    <w:rsid w:val="0018579A"/>
    <w:rsid w:val="001978B9"/>
    <w:rsid w:val="001A74EF"/>
    <w:rsid w:val="001B0F22"/>
    <w:rsid w:val="002213DA"/>
    <w:rsid w:val="0022309D"/>
    <w:rsid w:val="00243D43"/>
    <w:rsid w:val="002444F6"/>
    <w:rsid w:val="00280C0D"/>
    <w:rsid w:val="002B1F74"/>
    <w:rsid w:val="002C0394"/>
    <w:rsid w:val="002D68BF"/>
    <w:rsid w:val="002F7B90"/>
    <w:rsid w:val="00300908"/>
    <w:rsid w:val="003130E0"/>
    <w:rsid w:val="003231F7"/>
    <w:rsid w:val="00326F03"/>
    <w:rsid w:val="0033047B"/>
    <w:rsid w:val="00346980"/>
    <w:rsid w:val="003502D9"/>
    <w:rsid w:val="00354BB8"/>
    <w:rsid w:val="00355473"/>
    <w:rsid w:val="003616FA"/>
    <w:rsid w:val="00390D0F"/>
    <w:rsid w:val="00391C7F"/>
    <w:rsid w:val="00397EB1"/>
    <w:rsid w:val="003A4F90"/>
    <w:rsid w:val="003B2399"/>
    <w:rsid w:val="003B4999"/>
    <w:rsid w:val="003C0F47"/>
    <w:rsid w:val="003D1260"/>
    <w:rsid w:val="003F21C9"/>
    <w:rsid w:val="003F23AC"/>
    <w:rsid w:val="003F37D0"/>
    <w:rsid w:val="003F6905"/>
    <w:rsid w:val="003F6AB0"/>
    <w:rsid w:val="003F72B3"/>
    <w:rsid w:val="00402898"/>
    <w:rsid w:val="00404170"/>
    <w:rsid w:val="004254D8"/>
    <w:rsid w:val="00437493"/>
    <w:rsid w:val="00450B52"/>
    <w:rsid w:val="00460511"/>
    <w:rsid w:val="004612BF"/>
    <w:rsid w:val="00485FE0"/>
    <w:rsid w:val="004A4DBC"/>
    <w:rsid w:val="004B0A19"/>
    <w:rsid w:val="004C7E72"/>
    <w:rsid w:val="004E647F"/>
    <w:rsid w:val="004E7DE6"/>
    <w:rsid w:val="004F1F89"/>
    <w:rsid w:val="00500540"/>
    <w:rsid w:val="00512EC4"/>
    <w:rsid w:val="005150CB"/>
    <w:rsid w:val="00531169"/>
    <w:rsid w:val="00531590"/>
    <w:rsid w:val="0053281C"/>
    <w:rsid w:val="005442BE"/>
    <w:rsid w:val="00550349"/>
    <w:rsid w:val="00552A05"/>
    <w:rsid w:val="005576E2"/>
    <w:rsid w:val="00567167"/>
    <w:rsid w:val="00571751"/>
    <w:rsid w:val="00571B92"/>
    <w:rsid w:val="00571F38"/>
    <w:rsid w:val="005A2349"/>
    <w:rsid w:val="005A6422"/>
    <w:rsid w:val="005B6CD3"/>
    <w:rsid w:val="005D191A"/>
    <w:rsid w:val="005E0A27"/>
    <w:rsid w:val="005E2EF1"/>
    <w:rsid w:val="005E3150"/>
    <w:rsid w:val="00620CFE"/>
    <w:rsid w:val="0062591B"/>
    <w:rsid w:val="006320E0"/>
    <w:rsid w:val="0063252E"/>
    <w:rsid w:val="0064257C"/>
    <w:rsid w:val="0064445E"/>
    <w:rsid w:val="00647698"/>
    <w:rsid w:val="00657D6F"/>
    <w:rsid w:val="00660CAF"/>
    <w:rsid w:val="0066199F"/>
    <w:rsid w:val="006651FC"/>
    <w:rsid w:val="0066660D"/>
    <w:rsid w:val="006950CA"/>
    <w:rsid w:val="006A20A5"/>
    <w:rsid w:val="006C1CC6"/>
    <w:rsid w:val="006C43CE"/>
    <w:rsid w:val="006D6121"/>
    <w:rsid w:val="006D7A5F"/>
    <w:rsid w:val="006E2FE6"/>
    <w:rsid w:val="006F5C90"/>
    <w:rsid w:val="006F7A51"/>
    <w:rsid w:val="007058C4"/>
    <w:rsid w:val="0071024D"/>
    <w:rsid w:val="0071760A"/>
    <w:rsid w:val="007274EE"/>
    <w:rsid w:val="00735E2B"/>
    <w:rsid w:val="0074364D"/>
    <w:rsid w:val="00757143"/>
    <w:rsid w:val="007754A6"/>
    <w:rsid w:val="007862C6"/>
    <w:rsid w:val="007A315A"/>
    <w:rsid w:val="007A3D14"/>
    <w:rsid w:val="007A4A97"/>
    <w:rsid w:val="007C75E9"/>
    <w:rsid w:val="007D3AE7"/>
    <w:rsid w:val="007D6634"/>
    <w:rsid w:val="007F23D7"/>
    <w:rsid w:val="00814BED"/>
    <w:rsid w:val="0086419C"/>
    <w:rsid w:val="00875DD5"/>
    <w:rsid w:val="00880C64"/>
    <w:rsid w:val="008853E4"/>
    <w:rsid w:val="00896EC5"/>
    <w:rsid w:val="008B777B"/>
    <w:rsid w:val="008C0A80"/>
    <w:rsid w:val="008D1016"/>
    <w:rsid w:val="008D3C58"/>
    <w:rsid w:val="008D7927"/>
    <w:rsid w:val="008F3159"/>
    <w:rsid w:val="008F329F"/>
    <w:rsid w:val="008F647C"/>
    <w:rsid w:val="008F7C14"/>
    <w:rsid w:val="0090371A"/>
    <w:rsid w:val="009047A2"/>
    <w:rsid w:val="00905D75"/>
    <w:rsid w:val="00907822"/>
    <w:rsid w:val="00935479"/>
    <w:rsid w:val="00940B82"/>
    <w:rsid w:val="00951CDB"/>
    <w:rsid w:val="00964D90"/>
    <w:rsid w:val="00971EDD"/>
    <w:rsid w:val="00975FA6"/>
    <w:rsid w:val="00983C06"/>
    <w:rsid w:val="009879C4"/>
    <w:rsid w:val="009926C3"/>
    <w:rsid w:val="009A717B"/>
    <w:rsid w:val="009B16C9"/>
    <w:rsid w:val="009C7E9E"/>
    <w:rsid w:val="009E0948"/>
    <w:rsid w:val="009E2665"/>
    <w:rsid w:val="00A0411C"/>
    <w:rsid w:val="00A13416"/>
    <w:rsid w:val="00A17320"/>
    <w:rsid w:val="00A35A82"/>
    <w:rsid w:val="00A41869"/>
    <w:rsid w:val="00A42505"/>
    <w:rsid w:val="00A56C74"/>
    <w:rsid w:val="00A57965"/>
    <w:rsid w:val="00A60121"/>
    <w:rsid w:val="00A60CAF"/>
    <w:rsid w:val="00A739E6"/>
    <w:rsid w:val="00A94483"/>
    <w:rsid w:val="00AA25B7"/>
    <w:rsid w:val="00AA52B2"/>
    <w:rsid w:val="00AA6C96"/>
    <w:rsid w:val="00AB47A1"/>
    <w:rsid w:val="00AD0B09"/>
    <w:rsid w:val="00AD5C39"/>
    <w:rsid w:val="00AE51EC"/>
    <w:rsid w:val="00AE6BB3"/>
    <w:rsid w:val="00AF24E6"/>
    <w:rsid w:val="00B00EEB"/>
    <w:rsid w:val="00B04504"/>
    <w:rsid w:val="00B248CD"/>
    <w:rsid w:val="00B25B85"/>
    <w:rsid w:val="00B26630"/>
    <w:rsid w:val="00B436A6"/>
    <w:rsid w:val="00B54C39"/>
    <w:rsid w:val="00B658D2"/>
    <w:rsid w:val="00B663A2"/>
    <w:rsid w:val="00B66535"/>
    <w:rsid w:val="00B671BC"/>
    <w:rsid w:val="00B73F4C"/>
    <w:rsid w:val="00B82150"/>
    <w:rsid w:val="00BA312A"/>
    <w:rsid w:val="00BD6251"/>
    <w:rsid w:val="00BD77EA"/>
    <w:rsid w:val="00BE78CC"/>
    <w:rsid w:val="00C14245"/>
    <w:rsid w:val="00C2204E"/>
    <w:rsid w:val="00C235FB"/>
    <w:rsid w:val="00C246CF"/>
    <w:rsid w:val="00C24EF3"/>
    <w:rsid w:val="00C27FED"/>
    <w:rsid w:val="00C30DF5"/>
    <w:rsid w:val="00C31684"/>
    <w:rsid w:val="00C330D7"/>
    <w:rsid w:val="00C42CD5"/>
    <w:rsid w:val="00C56983"/>
    <w:rsid w:val="00C61A12"/>
    <w:rsid w:val="00C62FAF"/>
    <w:rsid w:val="00C6321F"/>
    <w:rsid w:val="00C63EF2"/>
    <w:rsid w:val="00C72FF8"/>
    <w:rsid w:val="00C758D0"/>
    <w:rsid w:val="00C82D69"/>
    <w:rsid w:val="00C83B9B"/>
    <w:rsid w:val="00C9311C"/>
    <w:rsid w:val="00C95A7B"/>
    <w:rsid w:val="00CA056F"/>
    <w:rsid w:val="00CA6427"/>
    <w:rsid w:val="00CB4926"/>
    <w:rsid w:val="00CB583C"/>
    <w:rsid w:val="00CC3EEC"/>
    <w:rsid w:val="00CC6DA5"/>
    <w:rsid w:val="00CD1C95"/>
    <w:rsid w:val="00CD549F"/>
    <w:rsid w:val="00CF050D"/>
    <w:rsid w:val="00D03E0F"/>
    <w:rsid w:val="00D077E9"/>
    <w:rsid w:val="00D234E4"/>
    <w:rsid w:val="00D647CF"/>
    <w:rsid w:val="00D80BF9"/>
    <w:rsid w:val="00D810CB"/>
    <w:rsid w:val="00D84CFC"/>
    <w:rsid w:val="00D87965"/>
    <w:rsid w:val="00D93C41"/>
    <w:rsid w:val="00DA302F"/>
    <w:rsid w:val="00DB63DF"/>
    <w:rsid w:val="00DC28B3"/>
    <w:rsid w:val="00DD3A1B"/>
    <w:rsid w:val="00DE3AFE"/>
    <w:rsid w:val="00DF1A83"/>
    <w:rsid w:val="00DF3512"/>
    <w:rsid w:val="00DF5115"/>
    <w:rsid w:val="00DF54FD"/>
    <w:rsid w:val="00DF7A88"/>
    <w:rsid w:val="00E119D5"/>
    <w:rsid w:val="00E160DA"/>
    <w:rsid w:val="00E363B4"/>
    <w:rsid w:val="00E43FCC"/>
    <w:rsid w:val="00E51288"/>
    <w:rsid w:val="00E51B28"/>
    <w:rsid w:val="00E51DDF"/>
    <w:rsid w:val="00E612BB"/>
    <w:rsid w:val="00E61BEC"/>
    <w:rsid w:val="00EA6E87"/>
    <w:rsid w:val="00EB471B"/>
    <w:rsid w:val="00EB6CE5"/>
    <w:rsid w:val="00EB77F3"/>
    <w:rsid w:val="00ED42C8"/>
    <w:rsid w:val="00ED4F06"/>
    <w:rsid w:val="00ED5D1F"/>
    <w:rsid w:val="00EE7A3E"/>
    <w:rsid w:val="00EF3415"/>
    <w:rsid w:val="00EF456A"/>
    <w:rsid w:val="00F06229"/>
    <w:rsid w:val="00F119BC"/>
    <w:rsid w:val="00F3181A"/>
    <w:rsid w:val="00F31D3D"/>
    <w:rsid w:val="00F3657F"/>
    <w:rsid w:val="00F51109"/>
    <w:rsid w:val="00F53FBB"/>
    <w:rsid w:val="00F639CE"/>
    <w:rsid w:val="00F710EB"/>
    <w:rsid w:val="00F72036"/>
    <w:rsid w:val="00F831D3"/>
    <w:rsid w:val="00F85B52"/>
    <w:rsid w:val="00F96536"/>
    <w:rsid w:val="00F97417"/>
    <w:rsid w:val="00FA0956"/>
    <w:rsid w:val="00FA4163"/>
    <w:rsid w:val="00FB078A"/>
    <w:rsid w:val="00FB3BFC"/>
    <w:rsid w:val="00FB425F"/>
    <w:rsid w:val="00FD37E8"/>
    <w:rsid w:val="00FD757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6427"/>
  <w15:docId w15:val="{E0E746B7-709B-43AA-9440-C6780D9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TechExp-1</cp:lastModifiedBy>
  <cp:revision>3</cp:revision>
  <dcterms:created xsi:type="dcterms:W3CDTF">2018-12-11T13:12:00Z</dcterms:created>
  <dcterms:modified xsi:type="dcterms:W3CDTF">2024-02-16T05:38:00Z</dcterms:modified>
</cp:coreProperties>
</file>